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C2410C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C2410C"/>
                <w:sz w:val="28"/>
              </w:rPr>
              <w:t>[Your Contracting Business]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License #: [if required]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C2410C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C2410C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C2410C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C2410C"/>
                <w:sz w:val="16"/>
              </w:rPr>
              <w:t>PROJECT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Job site: [project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Project / PO #: [optional]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Work dates: [MM/DD/YYYY to MM/DD/YYYY]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C2410C"/>
              <w:right w:val="nil"/>
            </w:tcBorders>
            <w:shd w:val="clear" w:color="auto" w:fill="C2410C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C2410C"/>
              <w:right w:val="nil"/>
            </w:tcBorders>
            <w:shd w:val="clear" w:color="auto" w:fill="C2410C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C2410C"/>
              <w:right w:val="nil"/>
            </w:tcBorders>
            <w:shd w:val="clear" w:color="auto" w:fill="C2410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C2410C"/>
              <w:right w:val="nil"/>
            </w:tcBorders>
            <w:shd w:val="clear" w:color="auto" w:fill="C2410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C2410C"/>
              <w:right w:val="nil"/>
            </w:tcBorders>
            <w:shd w:val="clear" w:color="auto" w:fill="C2410C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C2410C"/>
              <w:right w:val="nil"/>
            </w:tcBorders>
            <w:shd w:val="clear" w:color="auto" w:fill="C2410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Labor (hours)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Labor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16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$1,040.00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Lumber and fasteners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Materials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$640.00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$640.00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Equipment rental, 1 day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Equipment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$120.00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$120.00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Debris haul-away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Fee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$90.00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$90.00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$1,890.00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$38.40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C2410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C2410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$1,928.40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C2410C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within [15] days. Progress payments as agreed in the contract.</w:t>
      </w:r>
    </w:p>
    <w:p>
      <w:pPr>
        <w:spacing w:after="40" w:before="0"/>
      </w:pPr>
      <w:r>
        <w:rPr>
          <w:b/>
          <w:i w:val="0"/>
          <w:color w:val="C2410C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Business clients may ask for your Form W-9 before paying.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Contractor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